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2" w:rsidRPr="00A13E62" w:rsidRDefault="00A13E62" w:rsidP="00A13E62">
      <w:pPr>
        <w:tabs>
          <w:tab w:val="left" w:pos="1418"/>
        </w:tabs>
        <w:spacing w:after="100" w:line="240" w:lineRule="auto"/>
        <w:ind w:left="357" w:right="-567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A13E62">
        <w:rPr>
          <w:rFonts w:eastAsia="Times New Roman" w:cs="Calibri"/>
          <w:b/>
          <w:sz w:val="24"/>
          <w:szCs w:val="24"/>
          <w:u w:val="single"/>
          <w:lang w:eastAsia="pl-PL"/>
        </w:rPr>
        <w:t>W przypadku planowanego remontu lokalu mieszkalnego lub użytkowego jego użytkownik jest zobowiązany wystąpić do spółdzielni o wydanie warunków technicznych wykonania planowanych prac remontowych prowadzonych w zakresie części wspólnych lub innych robót ingerujących w części wspólne. O wydanie warunków na przeprowadzenie prac re</w:t>
      </w:r>
      <w:r w:rsidRPr="00A13E62">
        <w:rPr>
          <w:rFonts w:eastAsia="Times New Roman" w:cs="Calibri"/>
          <w:b/>
          <w:sz w:val="24"/>
          <w:szCs w:val="24"/>
          <w:u w:val="single"/>
          <w:lang w:eastAsia="pl-PL"/>
        </w:rPr>
        <w:t>montowych zobowiązana jest wystąpić osoba posiadająca tytuł</w:t>
      </w:r>
      <w:r w:rsidRPr="00A13E62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prawny do przedmiotowego lokalu, w przypadku lokali wynajmowanych stroną w postępowaniu jest właściciel lokalu. </w:t>
      </w:r>
    </w:p>
    <w:p w:rsidR="00A13E62" w:rsidRDefault="00A13E62" w:rsidP="00A13E62">
      <w:pPr>
        <w:tabs>
          <w:tab w:val="left" w:pos="1418"/>
        </w:tabs>
        <w:spacing w:after="100" w:line="240" w:lineRule="auto"/>
        <w:ind w:left="357" w:right="-567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A13E62">
        <w:rPr>
          <w:rFonts w:eastAsia="Times New Roman" w:cs="Calibri"/>
          <w:b/>
          <w:sz w:val="24"/>
          <w:szCs w:val="24"/>
          <w:u w:val="single"/>
          <w:lang w:eastAsia="pl-PL"/>
        </w:rPr>
        <w:t>Warunki ogólne przeprowadzenia remontu w lokalu mieszkalnym</w:t>
      </w:r>
    </w:p>
    <w:p w:rsidR="00E15BC5" w:rsidRDefault="00E15BC5" w:rsidP="00A13E62">
      <w:pPr>
        <w:tabs>
          <w:tab w:val="left" w:pos="1418"/>
        </w:tabs>
        <w:spacing w:after="100" w:line="240" w:lineRule="auto"/>
        <w:ind w:left="357" w:right="-567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E15BC5" w:rsidRPr="001673F2" w:rsidRDefault="00E15BC5" w:rsidP="00E15BC5">
      <w:pPr>
        <w:pStyle w:val="Akapitzlist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proofErr w:type="spellStart"/>
      <w:r w:rsidRPr="001673F2">
        <w:rPr>
          <w:rFonts w:eastAsia="Times New Roman" w:cs="Calibri"/>
          <w:lang w:val="en-US"/>
        </w:rPr>
        <w:t>Wszystkie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prace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remontowe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należy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prowadzić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na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własny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koszt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i</w:t>
      </w:r>
      <w:proofErr w:type="spellEnd"/>
      <w:r w:rsidRPr="001673F2">
        <w:rPr>
          <w:rFonts w:eastAsia="Times New Roman" w:cs="Calibri"/>
          <w:lang w:val="en-US"/>
        </w:rPr>
        <w:t xml:space="preserve">  </w:t>
      </w:r>
      <w:proofErr w:type="spellStart"/>
      <w:r w:rsidRPr="001673F2">
        <w:rPr>
          <w:rFonts w:eastAsia="Times New Roman" w:cs="Calibri"/>
          <w:lang w:val="en-US"/>
        </w:rPr>
        <w:t>ryzyko</w:t>
      </w:r>
      <w:proofErr w:type="spellEnd"/>
      <w:r w:rsidRPr="001673F2">
        <w:rPr>
          <w:rFonts w:eastAsia="Times New Roman" w:cs="Calibri"/>
          <w:lang w:val="en-US"/>
        </w:rPr>
        <w:t xml:space="preserve">, w </w:t>
      </w:r>
      <w:proofErr w:type="spellStart"/>
      <w:r w:rsidRPr="001673F2">
        <w:rPr>
          <w:rFonts w:eastAsia="Times New Roman" w:cs="Calibri"/>
          <w:lang w:val="en-US"/>
        </w:rPr>
        <w:t>sposób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bezpieczny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i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zgodny</w:t>
      </w:r>
      <w:proofErr w:type="spellEnd"/>
      <w:r w:rsidRPr="001673F2">
        <w:rPr>
          <w:rFonts w:eastAsia="Times New Roman" w:cs="Calibri"/>
          <w:lang w:val="en-US"/>
        </w:rPr>
        <w:t xml:space="preserve"> z </w:t>
      </w:r>
      <w:proofErr w:type="spellStart"/>
      <w:r w:rsidRPr="001673F2">
        <w:rPr>
          <w:rFonts w:eastAsia="Times New Roman" w:cs="Calibri"/>
          <w:lang w:val="en-US"/>
        </w:rPr>
        <w:t>obowiązującymi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przepisami</w:t>
      </w:r>
      <w:proofErr w:type="spellEnd"/>
      <w:r w:rsidRPr="001673F2">
        <w:rPr>
          <w:rFonts w:eastAsia="Times New Roman" w:cs="Calibri"/>
          <w:lang w:val="en-US"/>
        </w:rPr>
        <w:t xml:space="preserve">, bez możliwości </w:t>
      </w:r>
      <w:proofErr w:type="spellStart"/>
      <w:r w:rsidRPr="001673F2">
        <w:rPr>
          <w:rFonts w:eastAsia="Times New Roman" w:cs="Calibri"/>
          <w:lang w:val="en-US"/>
        </w:rPr>
        <w:t>ubiegania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się</w:t>
      </w:r>
      <w:proofErr w:type="spellEnd"/>
      <w:r w:rsidRPr="001673F2">
        <w:rPr>
          <w:rFonts w:eastAsia="Times New Roman" w:cs="Calibri"/>
          <w:lang w:val="en-US"/>
        </w:rPr>
        <w:t xml:space="preserve"> o </w:t>
      </w:r>
      <w:proofErr w:type="spellStart"/>
      <w:r w:rsidRPr="001673F2">
        <w:rPr>
          <w:rFonts w:eastAsia="Times New Roman" w:cs="Calibri"/>
          <w:lang w:val="en-US"/>
        </w:rPr>
        <w:t>zwrot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poniesionych</w:t>
      </w:r>
      <w:proofErr w:type="spellEnd"/>
      <w:r w:rsidRPr="001673F2">
        <w:rPr>
          <w:rFonts w:eastAsia="Times New Roman" w:cs="Calibri"/>
          <w:lang w:val="en-US"/>
        </w:rPr>
        <w:t xml:space="preserve"> </w:t>
      </w:r>
      <w:proofErr w:type="spellStart"/>
      <w:r w:rsidRPr="001673F2">
        <w:rPr>
          <w:rFonts w:eastAsia="Times New Roman" w:cs="Calibri"/>
          <w:lang w:val="en-US"/>
        </w:rPr>
        <w:t>nakładów</w:t>
      </w:r>
      <w:proofErr w:type="spellEnd"/>
      <w:r w:rsidRPr="001673F2">
        <w:rPr>
          <w:rFonts w:eastAsia="Times New Roman" w:cs="Calibri"/>
          <w:lang w:val="en-US"/>
        </w:rPr>
        <w:t>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proofErr w:type="spellStart"/>
      <w:r w:rsidRPr="001673F2">
        <w:rPr>
          <w:rFonts w:cs="Calibri"/>
          <w:lang w:val="en-US"/>
        </w:rPr>
        <w:t>Prowadzący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remont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odpowiada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za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spowodowane</w:t>
      </w:r>
      <w:proofErr w:type="spellEnd"/>
      <w:r w:rsidRPr="001673F2">
        <w:rPr>
          <w:rFonts w:cs="Calibri"/>
          <w:lang w:val="en-US"/>
        </w:rPr>
        <w:t xml:space="preserve"> w </w:t>
      </w:r>
      <w:proofErr w:type="spellStart"/>
      <w:r w:rsidRPr="001673F2">
        <w:rPr>
          <w:rFonts w:cs="Calibri"/>
          <w:lang w:val="en-US"/>
        </w:rPr>
        <w:t>mieniu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Spółdzielni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i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osób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trzecich</w:t>
      </w:r>
      <w:proofErr w:type="spellEnd"/>
      <w:r w:rsidRPr="001673F2">
        <w:rPr>
          <w:rFonts w:cs="Calibri"/>
          <w:lang w:val="en-US"/>
        </w:rPr>
        <w:t xml:space="preserve">  </w:t>
      </w:r>
      <w:proofErr w:type="spellStart"/>
      <w:r w:rsidRPr="001673F2">
        <w:rPr>
          <w:rFonts w:cs="Calibri"/>
          <w:lang w:val="en-US"/>
        </w:rPr>
        <w:t>szkody</w:t>
      </w:r>
      <w:proofErr w:type="spellEnd"/>
      <w:r w:rsidRPr="001673F2">
        <w:rPr>
          <w:rFonts w:cs="Calibri"/>
          <w:lang w:val="en-US"/>
        </w:rPr>
        <w:t>.</w:t>
      </w:r>
      <w:r>
        <w:rPr>
          <w:rFonts w:cs="Calibri"/>
          <w:lang w:val="en-US"/>
        </w:rPr>
        <w:t xml:space="preserve"> </w:t>
      </w:r>
    </w:p>
    <w:p w:rsidR="00E15BC5" w:rsidRPr="00257611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proofErr w:type="spellStart"/>
      <w:r w:rsidRPr="00257611">
        <w:rPr>
          <w:rFonts w:cs="Calibri"/>
          <w:lang w:val="en-US"/>
        </w:rPr>
        <w:t>Spółdzielnia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nie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będzie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ponosić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odpowiedzialności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za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uszkodzenia</w:t>
      </w:r>
      <w:proofErr w:type="spellEnd"/>
      <w:r w:rsidRPr="00257611">
        <w:rPr>
          <w:rFonts w:cs="Calibri"/>
          <w:lang w:val="en-US"/>
        </w:rPr>
        <w:t xml:space="preserve"> w </w:t>
      </w:r>
      <w:proofErr w:type="spellStart"/>
      <w:r w:rsidRPr="00257611">
        <w:rPr>
          <w:rFonts w:cs="Calibri"/>
          <w:lang w:val="en-US"/>
        </w:rPr>
        <w:t>zamontowanym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dodatkowym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wyposażeniu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i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wykończeniu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lokalu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wynikłe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wskutek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awarii</w:t>
      </w:r>
      <w:proofErr w:type="spellEnd"/>
      <w:r w:rsidRPr="00257611">
        <w:rPr>
          <w:rFonts w:cs="Calibri"/>
          <w:lang w:val="en-US"/>
        </w:rPr>
        <w:t xml:space="preserve">, a </w:t>
      </w:r>
      <w:proofErr w:type="spellStart"/>
      <w:r w:rsidRPr="00257611">
        <w:rPr>
          <w:rFonts w:cs="Calibri"/>
          <w:lang w:val="en-US"/>
        </w:rPr>
        <w:t>także</w:t>
      </w:r>
      <w:proofErr w:type="spellEnd"/>
      <w:r w:rsidRPr="00257611">
        <w:rPr>
          <w:rFonts w:cs="Calibri"/>
          <w:lang w:val="en-US"/>
        </w:rPr>
        <w:t xml:space="preserve"> w przypadku</w:t>
      </w:r>
      <w:r w:rsidRPr="00257611">
        <w:rPr>
          <w:rFonts w:cs="Calibri"/>
        </w:rPr>
        <w:t xml:space="preserve">  </w:t>
      </w:r>
      <w:proofErr w:type="spellStart"/>
      <w:r w:rsidRPr="00257611">
        <w:rPr>
          <w:rFonts w:cs="Calibri"/>
          <w:lang w:val="en-US"/>
        </w:rPr>
        <w:t>planowanych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przez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Spółdzielnię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prac</w:t>
      </w:r>
      <w:proofErr w:type="spellEnd"/>
      <w:r w:rsidRPr="00257611">
        <w:rPr>
          <w:rFonts w:cs="Calibri"/>
          <w:lang w:val="en-US"/>
        </w:rPr>
        <w:t xml:space="preserve"> </w:t>
      </w:r>
      <w:proofErr w:type="spellStart"/>
      <w:r w:rsidRPr="00257611">
        <w:rPr>
          <w:rFonts w:cs="Calibri"/>
          <w:lang w:val="en-US"/>
        </w:rPr>
        <w:t>remontowych</w:t>
      </w:r>
      <w:proofErr w:type="spellEnd"/>
      <w:r w:rsidRPr="00257611">
        <w:rPr>
          <w:rFonts w:cs="Calibri"/>
          <w:lang w:val="en-US"/>
        </w:rPr>
        <w:t xml:space="preserve"> w </w:t>
      </w:r>
      <w:proofErr w:type="spellStart"/>
      <w:r w:rsidRPr="00257611">
        <w:rPr>
          <w:rFonts w:cs="Calibri"/>
          <w:lang w:val="en-US"/>
        </w:rPr>
        <w:t>budynku</w:t>
      </w:r>
      <w:proofErr w:type="spellEnd"/>
      <w:r w:rsidRPr="00257611">
        <w:rPr>
          <w:rFonts w:cs="Calibri"/>
          <w:lang w:val="en-US"/>
        </w:rPr>
        <w:t>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proofErr w:type="spellStart"/>
      <w:r w:rsidRPr="001673F2">
        <w:rPr>
          <w:rFonts w:cs="Calibri"/>
          <w:lang w:val="en-US"/>
        </w:rPr>
        <w:t>Roboty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budowlane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należy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prowadzić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zgodnie</w:t>
      </w:r>
      <w:proofErr w:type="spellEnd"/>
      <w:r>
        <w:rPr>
          <w:rFonts w:cs="Calibri"/>
          <w:lang w:val="en-US"/>
        </w:rPr>
        <w:t xml:space="preserve"> z </w:t>
      </w:r>
      <w:proofErr w:type="spellStart"/>
      <w:r>
        <w:rPr>
          <w:rFonts w:cs="Calibri"/>
          <w:lang w:val="en-US"/>
        </w:rPr>
        <w:t>obowiązującymi</w:t>
      </w:r>
      <w:proofErr w:type="spellEnd"/>
      <w:r>
        <w:rPr>
          <w:rFonts w:cs="Calibri"/>
          <w:lang w:val="en-US"/>
        </w:rPr>
        <w:t xml:space="preserve"> w </w:t>
      </w:r>
      <w:proofErr w:type="spellStart"/>
      <w:r>
        <w:rPr>
          <w:rFonts w:cs="Calibri"/>
          <w:lang w:val="en-US"/>
        </w:rPr>
        <w:t>Spółdzielni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regulacjami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wewnętrznymi</w:t>
      </w:r>
      <w:proofErr w:type="spellEnd"/>
      <w:r>
        <w:rPr>
          <w:rFonts w:cs="Calibri"/>
          <w:lang w:val="en-US"/>
        </w:rPr>
        <w:t xml:space="preserve">, w </w:t>
      </w:r>
      <w:proofErr w:type="spellStart"/>
      <w:r>
        <w:rPr>
          <w:rFonts w:cs="Calibri"/>
          <w:lang w:val="en-US"/>
        </w:rPr>
        <w:t>tym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zgodnie</w:t>
      </w:r>
      <w:proofErr w:type="spellEnd"/>
      <w:r>
        <w:rPr>
          <w:rFonts w:cs="Calibri"/>
          <w:lang w:val="en-US"/>
        </w:rPr>
        <w:t xml:space="preserve"> z </w:t>
      </w:r>
      <w:proofErr w:type="spellStart"/>
      <w:r w:rsidRPr="001673F2">
        <w:rPr>
          <w:rFonts w:cs="Calibri"/>
          <w:lang w:val="en-US"/>
        </w:rPr>
        <w:t>Regulaminem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Porządku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Domowego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Regulaminem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obowiązków</w:t>
      </w:r>
      <w:proofErr w:type="spellEnd"/>
      <w:r>
        <w:rPr>
          <w:rFonts w:cs="Calibri"/>
          <w:lang w:val="en-US"/>
        </w:rPr>
        <w:t xml:space="preserve"> w </w:t>
      </w:r>
      <w:proofErr w:type="spellStart"/>
      <w:r>
        <w:rPr>
          <w:rFonts w:cs="Calibri"/>
          <w:lang w:val="en-US"/>
        </w:rPr>
        <w:t>zakresie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napraw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wewnątrz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lokali</w:t>
      </w:r>
      <w:proofErr w:type="spellEnd"/>
      <w:r>
        <w:rPr>
          <w:rFonts w:cs="Calibri"/>
          <w:lang w:val="en-US"/>
        </w:rPr>
        <w:t xml:space="preserve"> … (</w:t>
      </w:r>
      <w:r w:rsidRPr="001673F2">
        <w:rPr>
          <w:rFonts w:cs="Calibri"/>
          <w:lang w:val="en-US"/>
        </w:rPr>
        <w:t>https://smgornik.katowice.pl/pl4-cp/?p=9620</w:t>
      </w:r>
      <w:r>
        <w:rPr>
          <w:rFonts w:cs="Calibri"/>
          <w:lang w:val="en-US"/>
        </w:rPr>
        <w:t>)</w:t>
      </w:r>
      <w:r w:rsidRPr="001673F2">
        <w:rPr>
          <w:rFonts w:cs="Calibri"/>
          <w:lang w:val="en-US"/>
        </w:rPr>
        <w:t xml:space="preserve">, z </w:t>
      </w:r>
      <w:proofErr w:type="spellStart"/>
      <w:r w:rsidRPr="001673F2">
        <w:rPr>
          <w:rFonts w:cs="Calibri"/>
          <w:lang w:val="en-US"/>
        </w:rPr>
        <w:t>zachowaniem</w:t>
      </w:r>
      <w:proofErr w:type="spellEnd"/>
      <w:r w:rsidRPr="001673F2">
        <w:rPr>
          <w:rFonts w:cs="Calibri"/>
          <w:lang w:val="en-US"/>
        </w:rPr>
        <w:t xml:space="preserve"> norm </w:t>
      </w:r>
      <w:proofErr w:type="spellStart"/>
      <w:r w:rsidRPr="001673F2">
        <w:rPr>
          <w:rFonts w:cs="Calibri"/>
          <w:lang w:val="en-US"/>
        </w:rPr>
        <w:t>współżycia</w:t>
      </w:r>
      <w:proofErr w:type="spellEnd"/>
      <w:r w:rsidRPr="001673F2">
        <w:rPr>
          <w:rFonts w:cs="Calibri"/>
          <w:lang w:val="en-US"/>
        </w:rPr>
        <w:t xml:space="preserve"> </w:t>
      </w:r>
      <w:proofErr w:type="spellStart"/>
      <w:r w:rsidRPr="001673F2">
        <w:rPr>
          <w:rFonts w:cs="Calibri"/>
          <w:lang w:val="en-US"/>
        </w:rPr>
        <w:t>międzysąsiedzkiego</w:t>
      </w:r>
      <w:proofErr w:type="spellEnd"/>
      <w:r w:rsidRPr="001673F2">
        <w:rPr>
          <w:rFonts w:cs="Calibri"/>
          <w:lang w:val="en-US"/>
        </w:rPr>
        <w:t>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 w:rsidRPr="001673F2">
        <w:rPr>
          <w:rFonts w:eastAsia="Times New Roman" w:cs="Calibri"/>
        </w:rPr>
        <w:t>W odniesieniu do obowiązujących przepisów zabrania się zabudowy na kominach technicznych i wentylacyjnych mebli i urządzeń ograniczających dostęp bądź utrudniających wykonanie czynności wynikających z Rozporządzenia Ministra Spraw Wewnętrznych i Administracji z dnia 16 sierpnia 1999 r. w spawie warunków technicznych użytkowania budynków mieszkalnych. Użytkownik mieszkania zobowiązany jest udostępnić lokal Zarządcy Budynku w uzgodnionym przez Administrację terminie, do kontroli instalacji i</w:t>
      </w:r>
      <w:r>
        <w:rPr>
          <w:rFonts w:eastAsia="Times New Roman" w:cs="Calibri"/>
        </w:rPr>
        <w:t xml:space="preserve"> </w:t>
      </w:r>
      <w:r w:rsidRPr="001673F2">
        <w:rPr>
          <w:rFonts w:eastAsia="Times New Roman" w:cs="Calibri"/>
        </w:rPr>
        <w:t>urządzeń gazowych , przewodów i kanałów spalinowych oraz kanałów wentylacyjnych.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 w:rsidRPr="001673F2">
        <w:rPr>
          <w:rFonts w:cs="Calibri"/>
        </w:rPr>
        <w:t>W okresie trwania prac remontowych prowadzący remont zobowiązany jest do utrzymania w czystości pomieszczeń wspólnych m.in. klatki schodowej, które zostały zabrudzone na skutek   prowadzonych prac remontowych i usunięcia  na własny koszt uszkodzeń powłok malarskich i tynku powstałych wskutek prac remontowych i transportowych.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eastAsia="Times New Roman" w:cs="Calibri"/>
        </w:rPr>
      </w:pPr>
      <w:r w:rsidRPr="001673F2">
        <w:rPr>
          <w:rFonts w:eastAsia="Times New Roman" w:cs="Calibri"/>
        </w:rPr>
        <w:t>Nie wolno zabudowywać płytami gipsowo-kartonowymi lub innymi płytami instalacji gazowej, instalacji centralnego ogrzewania oraz otworów wentylacyjnych ani zmniejszać ich wymiarów.</w:t>
      </w:r>
    </w:p>
    <w:p w:rsidR="00E15BC5" w:rsidRPr="001673F2" w:rsidRDefault="00E15BC5" w:rsidP="00E15BC5">
      <w:pPr>
        <w:pStyle w:val="Standard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 w:rsidRPr="001673F2">
        <w:rPr>
          <w:rFonts w:cs="Calibri"/>
        </w:rPr>
        <w:t>Wszelkie materiały z rozbiórki i gruz muszą być uprzątnięte z remontowanych pomieszczeń, wywiezione i zutylizowane na koszt użytkownika mieszkania. Spółdzielnia ma prawo zażądać dowodu przekazania odpadów na miejskie wysypisko.</w:t>
      </w:r>
    </w:p>
    <w:p w:rsidR="00E15BC5" w:rsidRPr="001673F2" w:rsidRDefault="00E15BC5" w:rsidP="00E15BC5">
      <w:pPr>
        <w:pStyle w:val="Tekstpodstawowywcity2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 w:rsidRPr="001673F2">
        <w:rPr>
          <w:rFonts w:cs="Calibri"/>
        </w:rPr>
        <w:t>Niedozwolone jest wrzucanie do pojemników na odpady komunalne i składowanie obok pojemników gruzu i materiałów pochodzących z rozbiórki (odpadów remontowo   budowlanych). W przypadku nie dostosowania się do powyższego zalecenia MPGK ma</w:t>
      </w:r>
      <w:r>
        <w:rPr>
          <w:rFonts w:cs="Calibri"/>
        </w:rPr>
        <w:t xml:space="preserve"> </w:t>
      </w:r>
      <w:r w:rsidRPr="001673F2">
        <w:rPr>
          <w:rFonts w:cs="Calibri"/>
        </w:rPr>
        <w:t>prawo obciążyć dodatkowymi kosztami za wywóz odpadów poremontowych wszystkich mieszkańców korzystających z tych pojemników. Może to również skutkować zmianą wysokości stawki opłaty za gospodarowanie odpadami komunalnymi .</w:t>
      </w:r>
    </w:p>
    <w:p w:rsidR="00E15BC5" w:rsidRDefault="00E15BC5" w:rsidP="00E15BC5">
      <w:pPr>
        <w:pStyle w:val="Tekstpodstawowywcity2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 w:rsidRPr="001673F2">
        <w:rPr>
          <w:rFonts w:cs="Calibri"/>
        </w:rPr>
        <w:t>Spółdzielnia Mieszkaniowa informuje, że istnieje możliwość bezpłatnego oddania odpadów remontowo-budowlanych do Gminnego Punktu Zbierania Odpadów . Worki na gruz lub inne odpady można zamówić i odebrać odpłatnie w MPGK przy ul. Obroki 140 w Katowicach. MPGK świadczy również odpłatne usługi transportowe odpadów poremontowych, wielogabarytowych i innych nie objętych segregacją.</w:t>
      </w:r>
    </w:p>
    <w:p w:rsidR="00E15BC5" w:rsidRDefault="00E15BC5" w:rsidP="00E15BC5">
      <w:pPr>
        <w:pStyle w:val="Tekstpodstawowywcity2"/>
        <w:numPr>
          <w:ilvl w:val="0"/>
          <w:numId w:val="7"/>
        </w:numPr>
        <w:spacing w:after="100"/>
        <w:ind w:right="-567"/>
        <w:jc w:val="both"/>
        <w:rPr>
          <w:rFonts w:cs="Calibri"/>
        </w:rPr>
      </w:pPr>
      <w:r>
        <w:rPr>
          <w:rFonts w:cs="Calibri"/>
        </w:rPr>
        <w:lastRenderedPageBreak/>
        <w:t xml:space="preserve">Zakończenie prac remontowych należy </w:t>
      </w:r>
      <w:r w:rsidRPr="00D26187">
        <w:rPr>
          <w:rFonts w:eastAsia="Times New Roman" w:cs="Calibri"/>
          <w:lang w:eastAsia="pl-PL"/>
        </w:rPr>
        <w:t>pisemnie zgłosić Kierownikowi Administracji Osiedla</w:t>
      </w:r>
      <w:r w:rsidRPr="00D26187">
        <w:rPr>
          <w:rFonts w:cs="Calibri"/>
        </w:rPr>
        <w:t>, celem dokonania odbioru.</w:t>
      </w:r>
    </w:p>
    <w:p w:rsidR="001D04D7" w:rsidRPr="00A13E62" w:rsidRDefault="001D04D7" w:rsidP="00A13E62">
      <w:pPr>
        <w:tabs>
          <w:tab w:val="left" w:pos="1418"/>
        </w:tabs>
        <w:spacing w:after="100" w:line="240" w:lineRule="auto"/>
        <w:ind w:left="357" w:right="-567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473F99" w:rsidRPr="00FC3DDC" w:rsidRDefault="00473F99" w:rsidP="00E9215D">
      <w:pPr>
        <w:ind w:right="-567"/>
        <w:rPr>
          <w:rFonts w:cstheme="minorHAnsi"/>
        </w:rPr>
      </w:pPr>
      <w:bookmarkStart w:id="0" w:name="_GoBack"/>
      <w:bookmarkEnd w:id="0"/>
    </w:p>
    <w:sectPr w:rsidR="00473F99" w:rsidRPr="00F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FA7"/>
    <w:multiLevelType w:val="multilevel"/>
    <w:tmpl w:val="36604CF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86473F3"/>
    <w:multiLevelType w:val="hybridMultilevel"/>
    <w:tmpl w:val="0D0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1AC"/>
    <w:multiLevelType w:val="multilevel"/>
    <w:tmpl w:val="C27CA430"/>
    <w:styleLink w:val="WWNum15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50713CD4"/>
    <w:multiLevelType w:val="multilevel"/>
    <w:tmpl w:val="B86441FA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579D7296"/>
    <w:multiLevelType w:val="multilevel"/>
    <w:tmpl w:val="4CEC7358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8"/>
    <w:rsid w:val="0001363A"/>
    <w:rsid w:val="001344F8"/>
    <w:rsid w:val="001D04D7"/>
    <w:rsid w:val="00473F99"/>
    <w:rsid w:val="006A17F7"/>
    <w:rsid w:val="00A13E62"/>
    <w:rsid w:val="00B17301"/>
    <w:rsid w:val="00BD0EB8"/>
    <w:rsid w:val="00E15BC5"/>
    <w:rsid w:val="00E9215D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301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B17301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7301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B17301"/>
  </w:style>
  <w:style w:type="numbering" w:customStyle="1" w:styleId="WWNum15">
    <w:name w:val="WWNum15"/>
    <w:rsid w:val="00B17301"/>
    <w:pPr>
      <w:numPr>
        <w:numId w:val="1"/>
      </w:numPr>
    </w:pPr>
  </w:style>
  <w:style w:type="numbering" w:customStyle="1" w:styleId="WWNum12">
    <w:name w:val="WWNum12"/>
    <w:rsid w:val="00B1730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301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B17301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7301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B17301"/>
  </w:style>
  <w:style w:type="numbering" w:customStyle="1" w:styleId="WWNum15">
    <w:name w:val="WWNum15"/>
    <w:rsid w:val="00B17301"/>
    <w:pPr>
      <w:numPr>
        <w:numId w:val="1"/>
      </w:numPr>
    </w:pPr>
  </w:style>
  <w:style w:type="numbering" w:customStyle="1" w:styleId="WWNum12">
    <w:name w:val="WWNum12"/>
    <w:rsid w:val="00B173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8</cp:revision>
  <dcterms:created xsi:type="dcterms:W3CDTF">2021-02-03T18:56:00Z</dcterms:created>
  <dcterms:modified xsi:type="dcterms:W3CDTF">2021-02-03T19:19:00Z</dcterms:modified>
</cp:coreProperties>
</file>